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4B" w:rsidRDefault="002C704B" w:rsidP="002C704B">
      <w:pPr>
        <w:spacing w:after="200"/>
        <w:jc w:val="right"/>
        <w:rPr>
          <w:sz w:val="22"/>
          <w:szCs w:val="22"/>
        </w:rPr>
      </w:pPr>
      <w:r>
        <w:rPr>
          <w:sz w:val="22"/>
          <w:szCs w:val="22"/>
        </w:rPr>
        <w:t>Утверждена:</w:t>
      </w:r>
    </w:p>
    <w:p w:rsidR="002C704B" w:rsidRDefault="002C704B" w:rsidP="002C704B">
      <w:pPr>
        <w:spacing w:after="20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Решением  Орменского сельского Совета</w:t>
      </w:r>
    </w:p>
    <w:p w:rsidR="002C704B" w:rsidRDefault="002C704B" w:rsidP="002C704B">
      <w:pPr>
        <w:spacing w:after="20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народных депутатов от 03.07.2017 г № 106</w:t>
      </w:r>
    </w:p>
    <w:p w:rsidR="002C704B" w:rsidRPr="00FE08FD" w:rsidRDefault="002C704B" w:rsidP="002C704B">
      <w:p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</w:p>
    <w:p w:rsidR="002C704B" w:rsidRPr="00FE08FD" w:rsidRDefault="002C704B" w:rsidP="002C704B">
      <w:pPr>
        <w:spacing w:after="20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</w:t>
      </w: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>
        <w:rPr>
          <w:rFonts w:ascii="Calibri" w:hAnsi="Calibri" w:cs="Calibri"/>
          <w:sz w:val="52"/>
          <w:szCs w:val="52"/>
        </w:rPr>
        <w:t>Программы</w:t>
      </w:r>
    </w:p>
    <w:p w:rsidR="002C704B" w:rsidRDefault="002C704B" w:rsidP="002C704B">
      <w:pPr>
        <w:spacing w:after="200"/>
        <w:jc w:val="center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sz w:val="52"/>
          <w:szCs w:val="52"/>
        </w:rPr>
        <w:t>Компл</w:t>
      </w:r>
      <w:r>
        <w:rPr>
          <w:sz w:val="52"/>
          <w:szCs w:val="52"/>
        </w:rPr>
        <w:t>е</w:t>
      </w:r>
      <w:r>
        <w:rPr>
          <w:rFonts w:ascii="Calibri" w:hAnsi="Calibri" w:cs="Calibri"/>
          <w:sz w:val="52"/>
          <w:szCs w:val="52"/>
        </w:rPr>
        <w:t>ксного</w:t>
      </w:r>
      <w:r>
        <w:rPr>
          <w:rFonts w:ascii="Calibri" w:hAnsi="Calibri" w:cs="Calibri"/>
          <w:sz w:val="52"/>
          <w:szCs w:val="52"/>
        </w:rPr>
        <w:t xml:space="preserve"> </w:t>
      </w:r>
      <w:r>
        <w:rPr>
          <w:rFonts w:ascii="Calibri" w:hAnsi="Calibri" w:cs="Calibri"/>
          <w:sz w:val="52"/>
          <w:szCs w:val="52"/>
        </w:rPr>
        <w:t>развития систем           коммунальной инфраструктуры</w:t>
      </w:r>
    </w:p>
    <w:p w:rsidR="002C704B" w:rsidRDefault="002C704B" w:rsidP="002C704B">
      <w:pPr>
        <w:spacing w:after="200"/>
        <w:jc w:val="center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sz w:val="52"/>
          <w:szCs w:val="52"/>
        </w:rPr>
        <w:t>Орменского сельского  поселения</w:t>
      </w:r>
    </w:p>
    <w:p w:rsidR="002C704B" w:rsidRDefault="002C704B" w:rsidP="002C704B">
      <w:pPr>
        <w:spacing w:after="200"/>
        <w:jc w:val="center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sz w:val="52"/>
          <w:szCs w:val="52"/>
        </w:rPr>
        <w:t>на период 2017-2020 гг.</w:t>
      </w: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spacing w:after="2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д.Орменка</w:t>
      </w:r>
    </w:p>
    <w:p w:rsidR="002C704B" w:rsidRDefault="002C704B" w:rsidP="002C704B">
      <w:pPr>
        <w:spacing w:after="200"/>
        <w:jc w:val="both"/>
      </w:pPr>
      <w:r>
        <w:rPr>
          <w:rFonts w:ascii="Calibri" w:hAnsi="Calibri" w:cs="Calibri"/>
        </w:rPr>
        <w:t xml:space="preserve">                                                         2017 год</w:t>
      </w: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Pr="00FE08FD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Содержание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Паспорт  программы ……………………………………………………………………………………………3-5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Вводная часть……………………………………………………………………………………………6</w:t>
      </w: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Содержание проблемы и основание необходимости ее решения……….6-8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Эффективность и социально-экономические последствия реализации </w:t>
      </w:r>
    </w:p>
    <w:p w:rsidR="002C704B" w:rsidRDefault="002C704B" w:rsidP="002C704B">
      <w:pPr>
        <w:pStyle w:val="afe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Программы……………………………………………………………………………………………….8</w:t>
      </w: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Характеристика жилищно-коммунального комплекса Орменского </w:t>
      </w:r>
    </w:p>
    <w:p w:rsidR="002C704B" w:rsidRDefault="002C704B" w:rsidP="002C704B">
      <w:pPr>
        <w:pStyle w:val="afe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Сельского поселения--------------------------------------------------------------------8</w:t>
      </w:r>
    </w:p>
    <w:p w:rsidR="002C704B" w:rsidRDefault="002C704B" w:rsidP="002C704B">
      <w:pPr>
        <w:pStyle w:val="afe"/>
        <w:jc w:val="both"/>
        <w:rPr>
          <w:rFonts w:ascii="Calibri" w:hAnsi="Calibri" w:cs="Calibri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1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Комплексного развития  системы водоснабжения……………………………….8-9</w:t>
      </w:r>
    </w:p>
    <w:p w:rsidR="002C704B" w:rsidRDefault="002C704B" w:rsidP="002C704B">
      <w:pPr>
        <w:pStyle w:val="afe"/>
        <w:jc w:val="both"/>
        <w:rPr>
          <w:rFonts w:ascii="Calibri" w:hAnsi="Calibri" w:cs="Calibri"/>
        </w:rPr>
      </w:pPr>
      <w:bookmarkStart w:id="0" w:name="_GoBack"/>
      <w:bookmarkEnd w:id="0"/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1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Комплексного развития системы водоотведения………………………………….9</w:t>
      </w:r>
    </w:p>
    <w:p w:rsidR="002C704B" w:rsidRPr="007213D0" w:rsidRDefault="002C704B" w:rsidP="002C704B">
      <w:pPr>
        <w:pStyle w:val="afe"/>
        <w:jc w:val="both"/>
        <w:rPr>
          <w:rFonts w:ascii="Calibri" w:hAnsi="Calibri" w:cs="Calibri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1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Комплексного развития системы теплоснабжения……………………………….9-10</w:t>
      </w:r>
    </w:p>
    <w:p w:rsidR="002C704B" w:rsidRDefault="002C704B" w:rsidP="002C704B">
      <w:pPr>
        <w:pStyle w:val="afe"/>
        <w:jc w:val="both"/>
        <w:rPr>
          <w:rFonts w:ascii="Calibri" w:hAnsi="Calibri" w:cs="Calibri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1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Утилизация (захоронение)  твердых бытовых отходов………………………….10-11</w:t>
      </w:r>
    </w:p>
    <w:p w:rsidR="002C704B" w:rsidRDefault="002C704B" w:rsidP="002C704B">
      <w:pPr>
        <w:pStyle w:val="afe"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Газоснабжение………………………………………………………………………………………..11</w:t>
      </w: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 и задачи Программы………………………………………………………………………11-13</w:t>
      </w:r>
    </w:p>
    <w:p w:rsidR="002C704B" w:rsidRDefault="002C704B" w:rsidP="002C704B">
      <w:pPr>
        <w:pStyle w:val="afe"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Оценка социально-экономической  эффективности Программы…………13-1</w:t>
      </w:r>
    </w:p>
    <w:p w:rsidR="002C704B" w:rsidRDefault="002C704B" w:rsidP="002C704B">
      <w:pPr>
        <w:pStyle w:val="afe"/>
        <w:jc w:val="both"/>
        <w:rPr>
          <w:rFonts w:ascii="Calibri" w:hAnsi="Calibri" w:cs="Calibri"/>
        </w:rPr>
      </w:pP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Сводный план программных мероприятий…………………………………………….15-18</w:t>
      </w: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Pr="00FE08FD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                                       </w:t>
      </w:r>
      <w:r>
        <w:rPr>
          <w:rFonts w:ascii="Calibri" w:hAnsi="Calibri" w:cs="Calibri"/>
          <w:b/>
          <w:bCs/>
        </w:rPr>
        <w:t>Паспорт  программы</w:t>
      </w:r>
    </w:p>
    <w:p w:rsidR="002C704B" w:rsidRDefault="002C704B" w:rsidP="002C704B">
      <w:pPr>
        <w:pStyle w:val="afe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576"/>
        <w:gridCol w:w="6661"/>
      </w:tblGrid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комплексного развития системы коммунальной инфраструктуры и объектов используемых для размещения </w:t>
            </w:r>
            <w:r>
              <w:rPr>
                <w:rFonts w:ascii="Calibri" w:hAnsi="Calibri" w:cs="Calibri"/>
              </w:rPr>
              <w:lastRenderedPageBreak/>
              <w:t>твердых  бытовых отходов Орменского сельского поселения на период 2017-2020годы.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Федеральный закон от 30.12.2004 г №210 «Об основах регулирования тарифов  организаций коммунального комплекса» с изменениями, внесенными  законом от 26.12.2005 г №184, решением Орменского сельского Совета народных депутатов от 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Года  №   «Об утверждении Генерального плана Орменского сельского поселения» 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принятия о разработке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Постановление Орменской сельской администрации  от 12.09.2011г №28 «О разработке Программы комплексного развития систем коммунальной инфраструктуры Орменского сельского поселения на период  с 2017г-по 202</w:t>
            </w:r>
            <w:r>
              <w:t>0</w:t>
            </w:r>
            <w:r>
              <w:rPr>
                <w:rFonts w:ascii="Calibri" w:hAnsi="Calibri" w:cs="Calibri"/>
              </w:rPr>
              <w:t>г.»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Орменская сельская администрация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Орменская сельская администрация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Орменская сельская администрация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Цель и задачи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Целью Программы является повышение качества условий проживания, надежности и экологической безопасности коммунального обслуживания, преобразование коммунального комплекса в самодостаточный сектор экономики, действующий в интересах населения и других потребителей.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Задачами Программы являются: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1.Привлчение средств  внебюджетных источников ( в том числе частных инвесторов и личных средств граждан) для финансирования проектов модернизации объектов коммунальной инфраструктуры.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2.Реализация Генерального плана Орменского сельского поселения и других документов территориального планирования.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3.Перспективное  планирование развития систем; повышение  надежности систем и качества предоставления коммунальных услуг, устойчивости функционирования коммунальной инфраструктуры поселения.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4.Модернизация  коммунальной инфраструктуры; замена изношенных фондов; совершенствование механизма развития энергосбережения и повышение энергоэффективности коммунальной инфраструктуры поселения;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Повышение инвестиционной привлекательности коммунальной инфраструктуры поселения;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проектов инвестиционных программ.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5.Определение необходимого объема финансовых средств для реализации Программы.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6.Создание основы для разработки инвестиционных программ организаций коммунального комплекса, осуществляющих поставку товаров и услуг в сфере водоснабжения, </w:t>
            </w:r>
            <w:r>
              <w:rPr>
                <w:rFonts w:ascii="Calibri" w:hAnsi="Calibri" w:cs="Calibri"/>
              </w:rPr>
              <w:lastRenderedPageBreak/>
              <w:t>водоотведения  и очистки сточных вод, теплоснабжения, утилизации твердых бытовых отходов.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Сроки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2017 до 201</w:t>
            </w:r>
            <w:r>
              <w:t>9</w:t>
            </w:r>
            <w:r>
              <w:rPr>
                <w:rFonts w:ascii="Calibri" w:hAnsi="Calibri" w:cs="Calibri"/>
              </w:rPr>
              <w:t>гг.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Основные мероприятия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Поэтапная модернизация сетей коммунальной инфраструктуры, имеющих большой процент износа;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Реконструкция и модернизация канализационной насосной станции;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возможности подключения строящихся объектов к коммунальным  системам.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 финансирования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финансирования Программы составляет   3043,0           тыс.руб. в том числе: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 г –     1493,0 тыс. руб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2018 г-    </w:t>
            </w:r>
            <w:r>
              <w:t>9</w:t>
            </w:r>
            <w:r>
              <w:rPr>
                <w:rFonts w:ascii="Calibri" w:hAnsi="Calibri" w:cs="Calibri"/>
              </w:rPr>
              <w:t>00,0     тыс. руб</w:t>
            </w:r>
          </w:p>
          <w:p w:rsidR="002C704B" w:rsidRDefault="002C704B" w:rsidP="002C704B">
            <w:pPr>
              <w:jc w:val="both"/>
            </w:pPr>
            <w:r>
              <w:rPr>
                <w:rFonts w:ascii="Calibri" w:hAnsi="Calibri" w:cs="Calibri"/>
              </w:rPr>
              <w:t xml:space="preserve">2019 г-    </w:t>
            </w:r>
            <w:r>
              <w:t>6</w:t>
            </w:r>
            <w:r>
              <w:rPr>
                <w:rFonts w:ascii="Calibri" w:hAnsi="Calibri" w:cs="Calibri"/>
              </w:rPr>
              <w:t>50,0     тыс.ру</w:t>
            </w:r>
            <w:r>
              <w:t>б.</w:t>
            </w:r>
          </w:p>
          <w:p w:rsidR="002C704B" w:rsidRPr="00605A26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 Федерального бюджета        0      тыс.руб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Средства областного и местного бюджетов    3043,0   тыс.руб.                    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Внебюджетные источники в том числе кредитные ресурсы, личные средства граждан, частных инвесторов  0,0  тыс. руб.                 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1.Технологические результаты: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-повышение надежности работы системы коммунальной инфраструктуры поселения;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-снижение потерь коммунальных ресурсов в производственном процессе;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-улучшение экологической ситуации на территории поселения.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2.Комерческий результат- повышение эффективности финансово-хозяйственной деятельности предприятий   коммунального комплекса ;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3.Социальный результат- повышение качества коммунальных услуг.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исполнением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Программа реализуется на территории муниципального образования «Орменское сельское поселение».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Координатором Программы является  Орменская  сельская администрация. Реализация мероприятий предусмотренных Программой, осуществляется организациями коммунального комплекса и администрацией Орменского сельского поселения. Для оценки эффективности реализации Программы администрацией Орменского сельского поселения будет проводится ежегодный мониторинг.</w:t>
            </w:r>
          </w:p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исполнением  Программы осуществляют Орменский сельский Совет  народных депутатов и администрация Орменского сельского поселения в пределах своих полномочий в соответствии  с законодательством.</w:t>
            </w:r>
          </w:p>
        </w:tc>
      </w:tr>
      <w:tr w:rsidR="002C704B" w:rsidTr="00334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2C704B" w:rsidRDefault="002C704B" w:rsidP="002C704B">
      <w:pPr>
        <w:pStyle w:val="afe"/>
        <w:ind w:left="0"/>
        <w:jc w:val="both"/>
        <w:rPr>
          <w:rFonts w:ascii="Calibri" w:hAnsi="Calibri" w:cs="Calibri"/>
          <w:b/>
          <w:bCs/>
        </w:rPr>
      </w:pPr>
    </w:p>
    <w:p w:rsidR="002C704B" w:rsidRDefault="002C704B" w:rsidP="002C704B">
      <w:pPr>
        <w:pStyle w:val="afe"/>
        <w:ind w:left="0"/>
        <w:jc w:val="both"/>
        <w:rPr>
          <w:rFonts w:ascii="Calibri" w:hAnsi="Calibri" w:cs="Calibri"/>
          <w:b/>
          <w:bCs/>
        </w:rPr>
      </w:pPr>
    </w:p>
    <w:p w:rsidR="002C704B" w:rsidRDefault="002C704B" w:rsidP="002C704B">
      <w:pPr>
        <w:pStyle w:val="afe"/>
        <w:ind w:left="0"/>
        <w:jc w:val="both"/>
        <w:rPr>
          <w:rFonts w:ascii="Calibri" w:hAnsi="Calibri" w:cs="Calibri"/>
          <w:b/>
          <w:bCs/>
        </w:rPr>
      </w:pPr>
    </w:p>
    <w:p w:rsidR="002C704B" w:rsidRDefault="002C704B" w:rsidP="002C704B">
      <w:pPr>
        <w:pStyle w:val="afe"/>
        <w:ind w:left="36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1.Введение.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Программа комплексного  развития системы коммунальной инфраструктуры муниципального образования «Орменское сельское поселение» на 2013-2015 годы далее по тексту – Программа, является составной неотъемлемой частью  федеральной целевой  программы «Комплексная программа  модернизации и реформирования жилищно-коммунального хозяйства на 2010-2020 годы», которая предусматривает повышение качества предоставляемых коммунальных услуг для населения и создание  условий, необходимых для привлечения организаций различных организационно-правовых форм к управлению объектами коммунальной инфраструктуры, а также средств  внебюджетных  источников для модернизации объектов коммунальной инфраструктуры.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Программа  направлена  на обеспечение надежного и устойчивого обслуживания потребителей коммунальных услуг, снижение сверхнормативного износа объектов коммунальной инфраструктуры, модернизацию этих объектов путем  внедрения ресурсов энергосберегающих технологий,   разработку и внедрение мер по стимулированию эффективного и рационального  хозяйствования организаций коммунального комплекса, привлечение средств внебюджетных источников.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В соответствии с Федеральным законом от 30.12.2004 г №210-ФЗ «Об основах регулирования тарифов организаций коммунального комплекса», данная Программа комплексного развития представлена на утверждение в Орменский сельский Совет народных депутатов с целью ее дальнейшей реализации.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По каждому направлению программы были разработаны мероприятия поэтапной модернизации сетей коммунальной инфраструктуры, имеющих большой процент  износа.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pStyle w:val="afe"/>
        <w:numPr>
          <w:ilvl w:val="0"/>
          <w:numId w:val="10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Содержание проблемы и основные необходимости ее решения.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сегодняшний день  система жилищно-коммунального хозяйства является крайне неэффективной и затратной.  Содержание этой системы в ее  нынешнем виде непосильно ни для потребителей жилищно-коммунальных услуг, ни для бюджетной сферы , ни для организаций жилищно-коммунального комплекса.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Анализ эксплуатации отопительных котельных, систем теплоснабжения, водоснабжения, водоотведения Орменского сельского поселения показали, что объекты коммунальной инфраструктуры имеют большой физический  износ, на большинстве из них установлено малоэффективное оборудование, применяются устаревшие технологии . Имеют место большие потери : тепла при транспортировки теплоносителя и отсутствие контроля за его использованием потребителям и воды при ее транспортировки  от  водозабора до потребителя.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За последние годы руководством поселения и коммунальными  службами  была проделана значительная работа по повышению эффективности тепло -и  водоснабжения поселения, ежегодно утверждались выполнялись неотложные мероприятия по подготовке объектов коммунальной сферы к отопительным сезонам, предприятиями  коммунальной сферы  проводились значительные работы по реконструкции и замене ветхих сетей, а также по внедрению энергосберегающих проектов.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В настоящее время  средний уровень износа водопроводных сетей – 80%,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Канализационных – 85%, тепловых – 70%.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Загрязнение окружающей среды связано с дефицитом мощностей по очистке канализационных стоков. Канализационные стоки требуют  немедленной модернизации и реконструкции.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Капитальный ремонт  многоквартирного жилого фонда  не производился с 1989 года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Одной из причин высокого уровня износа объектов коммунальной инфраструктуры является недоступность долгосрочных инвестиционных  ресурсов для организаций </w:t>
      </w:r>
      <w:r>
        <w:rPr>
          <w:rFonts w:ascii="Calibri" w:hAnsi="Calibri" w:cs="Calibri"/>
        </w:rPr>
        <w:lastRenderedPageBreak/>
        <w:t xml:space="preserve">коммунального комплекса. Как следствие, у этих организаций нет возможности осуществлять проекты модернизации объектов коммунальной инфраструктуры. Привлечение инвестиционных  и заемных средств на длительный  период мгло бы позволить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 возвратность кредитов и окупаемость инвестиций без значительного повышения тарифов. 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Для повышения качества предоставления  коммунальных услуг и эффективности использования природных ресурсов необходимо обеспечит масштабную реализацию проектов модернизации объектов коммунальной инфраструктуры.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Модернизация объектов коммунальной инфраструктуры позволит: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обеспечить более   комфортные условия проживания населения путем повышения качества предоставления коммунальных услуг;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 уменьшить объемы ветхого и аварийного жилого фонда;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обеспечить более рациональное использование водных ресурсов;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уменьшить экологическое состояние на территории Орменского сельского поселения.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Решить проблему повышения качества предоставления коммунальных услуг , улучшения экологической ситуации в Орменском сельском поселении возможны только путем объединения усилий всех органов власти и привлечения средств  внебюджетных источников.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Поэтому  одной из основных задач является формирование условий, обеспечивающих привлечение средств  внебюджетных источников для модернизации объектов коммунальной инфраструктуры.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3.Эффективность и социально-экономические последствия реализации Программы.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Успешная реализация данной Программы позволит: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-решить стратегическую задачу привлечения частных  инвестиций для модернизации и развития  жилищно-коммунального комплекса;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улучшить качество коммунального обслуживания потребителей, обеспечит надежность работы инжинерно-коммунальных  систем жизнеобеспечения, комфортность и безопасность условий проживания граждан;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повысить эффективность работы организаций коммунального комплекса и снизить затраты на предоставление коммунальных услуг;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повысить хозяйственную самостоятельность организаций коммунального  хозяйства и их ответственность за качество обслуживания потребителей;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обеспечить эффективное почитание хозяйственной самостоятельности конкурирующих предприятий, развитие предпринимательской активности и защиту интересов потребителей;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создать экономический механицизм, стимулирующий экономное использование организациями энергетических  и материальных ресурсов и сокращение  нерационального потребления коммунальных услуг  при гарантированном и бесперебойном их предоставлении , сокращение потребности в бюджетных субсидиях на развитие мощностей организаций коммунального комплекса;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разработать проекты инвестиционных программ организаций коммунального комплекса с расчетом финансовых потребностей.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разработанной Программы – экономическая основа снижения издержек на производство услуг при реформировании жилищно-коммунального хозяйства.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</w:t>
      </w:r>
    </w:p>
    <w:p w:rsidR="002C704B" w:rsidRDefault="002C704B" w:rsidP="002C704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4.Характеритсика коммунальной инфраструктуры Орменского сельского поселения</w:t>
      </w:r>
      <w:r>
        <w:rPr>
          <w:rFonts w:ascii="Calibri" w:hAnsi="Calibri" w:cs="Calibri"/>
        </w:rPr>
        <w:t>.</w:t>
      </w:r>
    </w:p>
    <w:p w:rsidR="002C704B" w:rsidRDefault="002C704B" w:rsidP="002C704B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4.1. Водоснабжение.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Коммунальное водоснабжение поселения осуществляется из подземных источников. Основным поставщиком услуг в сфере водоснабжения является МКП «Рассвет», на балансе и техническом  обслуживании которого содержится 31,5  км  водопроводных сетей  и 9 отдельно стоящих скважин из которых:</w:t>
      </w:r>
    </w:p>
    <w:p w:rsidR="002C704B" w:rsidRDefault="002C704B" w:rsidP="002C704B">
      <w:pPr>
        <w:pStyle w:val="afe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девять требуют капитального ремонта;</w:t>
      </w:r>
    </w:p>
    <w:p w:rsidR="002C704B" w:rsidRDefault="002C704B" w:rsidP="002C704B">
      <w:pPr>
        <w:pStyle w:val="afe"/>
        <w:numPr>
          <w:ilvl w:val="0"/>
          <w:numId w:val="1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Требуется реконструкция водопроводных сетей в трех населенных пунктах 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4.2.Водоотведение.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Канализационное хозяйство представляет собой выгребные ямы. Сбор и транспортировку по приему стоков от населения   на территории поселения оказывает  ООО «Выгоничское  ЖКХ». Особенно тяжелое положение обстоит в 4-х 12-ти квартирных жилых домах. Износ оборудования составляет 85 %. Выводы специалистов подтвердили, что дальнейшая эксплуатация без реконструкции может привести в ближайшее время к катастрофическим последствиям и созданию чрезвычайной экологической ситуации в поселении. Под угрозой  загрязнения  окажутся  подземные источники водоснабжения. По устранению  имеющихся недостатков решается вопрос изготовления проектно- сметной документации на реконструкцию  канализационной сети.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4.3.Теплоснабжение</w:t>
      </w:r>
      <w:r>
        <w:rPr>
          <w:rFonts w:ascii="Calibri" w:hAnsi="Calibri" w:cs="Calibri"/>
        </w:rPr>
        <w:t>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В  Орменском  поселении  2 котельные и 3,5 км тепловых сетей. Тепловая изоляция трубопроводов ( как правило выполнена минеральной ватой) не соответствует  нормативным требованиям, находится в неудовлетворительном состоянии, что в свою очередь, вызывает  дополнительные потери, которые ориентировочно оцениваются  до 30% сверх расчетных потерь, что приводит к неоправданным потерям тепловой  энергии, к снижению качество теплоснабжения, вызывает рост  расхода сетевой воды и расход на подпитку тепловой сети, приводит к снижению располагаемых перепадов давления и ухудшению теплоснабжения у потребителей. Таким образом , основные проблемы тепловых сетей сводятся 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-к низкому техническому состоянию и изношенности трубопроводов и оборудования на 70%.;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повышенным фактическим тепловым потерям, достигшим 30-40%;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разрегулированности  гидравлических режимов в большинстве систем , отсутствием либо неработоспособностью   химводоподготовки  и соответственно  накипью на тепловоспринимающих поверхностях и засором котлов продуктами коррозии.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Это объясняется низкими техническими характеристиками котлов, отсутствием  водоподготовки . Основные проблемы источников тепла в обобщенном  виде: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замена тепловых сетей протяженностью 2,5 км. В двухтрубном исчислении.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поскольку гидравлический режим в тепловых  сетях не налажен, в системах теплоснабжения расход теплоносителя превышает нормативный на 30-50% , необходимо проведение гидравлической промывки на котельных.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использование нерациональных графиков регулирования отпуска тепла.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Эффективность работы системы  теплоснабжения и качество услуг по теплоснабжению, оказываемых потребителю, в значительной мере зависят от принятого на  источнике температурного графика регулирования отпуска тепловой энергии. На каждом источнике график  должен быть определен по сложившемуся расходу теплоносителя.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Однако  в действительности повсеместно используются  графики, не соответствующие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фактическим расходам сетевой воды, соблюдению качественного регулирования не уделяется должного внимания . Для  технического перевооружения средств недостаточно и они выделяются только в случае аварий или полного отказа работы оборудования.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4.4. Сбор, вывоз и утилизация ТБО.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Сбор и транспортировка ТБО осуществляется :</w:t>
      </w:r>
    </w:p>
    <w:p w:rsidR="002C704B" w:rsidRDefault="002C704B" w:rsidP="002C704B">
      <w:pPr>
        <w:pStyle w:val="afe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частного сектора по утвержденному графику  в контейнеры с последующей перегрузкой в мусоровоз;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Проведенный анализ позволил определить основные проблемы в </w:t>
      </w:r>
      <w:r>
        <w:rPr>
          <w:rFonts w:ascii="Calibri" w:hAnsi="Calibri" w:cs="Calibri"/>
          <w:lang w:val="en-US"/>
        </w:rPr>
        <w:t>c</w:t>
      </w:r>
      <w:r>
        <w:rPr>
          <w:rFonts w:ascii="Calibri" w:hAnsi="Calibri" w:cs="Calibri"/>
        </w:rPr>
        <w:t>фере обращения ТБО;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- отсутствие предварительной сортировки  мусора;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- отсутствие действенного   производственного  экологического контроля  ( в том числе лабараторно- аналитического) за  влиянием данных объектов на окружающую среду.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Модернизация и реформирование системы коммунальной инфраструктуры и объектов, используемых для размещения ТБО, с целью повышения качества условий проживания населения на территории муниципального образования требует комплексного и системного подхода, то есть определяет необходимость использования программно-целевого метода решения указанных проблем, поскольку они: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носят комплексный характер- их решение, с одной стороны, определяется динамикой экономического развития, а с другой , влияет на ее развитие;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являются приоритетными при формировании муниципальных целевых программ, а их решение позволяет обеспечит возможность улучшения  жилищных условий и качества жизни населения, повышения надежности обслуживания, а так же развития коммунальной инфраструктуры и объектов, используемых  для размещения отходов;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имеют межотраслевой характер и не могут быть решены без участия органов власти субъекта РФ (Администрации Брянской области) и органа местного самоуправления;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не могут быть решены в пределах одного финансового года и требуют привлечения бюджетных средств.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5. Газоснабжение.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Газоснабжение поселения осуществляется природным газом.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Газификация поселения составляет 50%.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6.Цель и задачи Программы.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Целью Программы является создание условий для приведения жилищного фонда и коммунальной инфраструктуры в соответствие со стандартами качества, обеспечивающими комфортное проживание.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Целью  разработанной Программы     комплексной модернизации  коммунальной  инфраструктуры д.Орменки – создать систему управления процессом, способную обеспечить снижение расходов бюджетов всех уровней, средств   организаций и население на топливо, тепловую энергию, воду при одновременном повышении   надежности     и качества услуг на тепло, водоснабжение как за счет реализации мероприятий   по устранению сверхнормативных потерь  при  транспортировке и передаче энергоресурсов, так и за счет повышения эффективности их использования конечными потребителями.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рамках выполнения федеральной целевой программы «Комплексная программа модернизации и реформирования жилищно-коммунального хозяйства на 2012-2015 годы» будут созданы условия, обеспечивающие  привлечение средств внебюджетных источников для модернизации объектов коммунальной инфраструктуры  . На этих условиях будут </w:t>
      </w:r>
      <w:r>
        <w:rPr>
          <w:rFonts w:ascii="Calibri" w:hAnsi="Calibri" w:cs="Calibri"/>
        </w:rPr>
        <w:lastRenderedPageBreak/>
        <w:t>реализованы проекты,  осуществлены мероприятия по модернизации объектов коммунальной инфраструктуры. Преобразования, проводимые в рамках Программы, обеспечат привлечение средств  внебюджетных  источников в проекты модернизации коммунальной инфраструктуры, а также сдерживание темпов роста тарифов на коммунальные услуги.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 основана на следующих базовых принципах: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софинансирование проектов модернизации объектов коммунальной  инфраструктуры с привлечением бюджетных средств и средств внебюджетных источников;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развитие различных форм государственно- частного партнерства с целью  привлечения  средств  внебюджетных источников для финансирования проектов модернизации объектов коммунальной инфраструктуры с использованием бюджетных средств в целях снижения рисков инвестирования;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открытый отбор проектов модернизации объектов коммунальной инфраструктуры.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достижения поставленных  целей бюджетные средства, направляемые на реализации  Программы, должны  быть предназначены для выполнения проектов   модернизации объектов коммунальной инфраструктуры, связанных с реконструкцией существующих объектов( с высоким уровнем износа), а также со строительством новых объектов, направленных на замену объектов с высоким уровнем износа.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Наряду с модернизацией объектов ЖКХ необходимо проводить работу по усовершенствованию технологий энергосбережения: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разработка схем инженерных сетей;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наладка гидравлических режимов;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снижение потерь в сетях;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наладить учет подаваемого тепла, воды, газа;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 снижение расходов тепла у потребителей и т. д.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Одним из важных направлений для решения данных задач является совершенствование системы тарифного регулирования в коммунальном  комплексе. Другим немаловажным направлением является привлечение к управлению объектами коммунальной инфраструктуры на  конкурсной основе организаций различных форм собственности и формирование договорных отношений между  сельской администрацией и  организациями коммунального комплекса.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8.Оценка социально-экономической эффективности Программы.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Эффективность  реализации Программы и использования выделенных  с этой целью средств обеспечивается за счет: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исключения возможности нецелевого использования бюджетных средств;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прозрачности прохождения средств федерального бюджета;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привлечение средств бюджетов областного , районного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привлечение средств внебюджетных источников.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Оценка эффективности реализации  Программы будет осуществляться на основе следующих индикаторов;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снижение  уровня износа коммунальной инфраструктуры;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доля средств внебюджетных источников в общем объеме инвестиций в модернизацию коммунальной инфраструктуры;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-доля частных компаний, управляющих объектами коммунальной инфраструктуры, в общем количестве  всех организаций коммунального комплекса.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Успешное  выполнение мероприятий Программы позволит обеспечить :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снижение уровня износа объектов коммунальной инфраструктуры;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 рост доли внебюджетных источников в модернизацию коммунальной инфраструктуры;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повышение качества и надежности коммунальных услуг, 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улучшение экологической ситуации в д.Орменка;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  создание устойчивости основы для частного сектора в финансировании проектов модернизации объектов коммунальной инфраструктуры и управление объектами коммунальной  инфраструктуры.</w:t>
      </w: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Default="002C704B" w:rsidP="002C704B">
      <w:pPr>
        <w:jc w:val="both"/>
        <w:rPr>
          <w:rFonts w:ascii="Calibri" w:hAnsi="Calibri" w:cs="Calibri"/>
          <w:sz w:val="22"/>
          <w:szCs w:val="22"/>
        </w:rPr>
      </w:pPr>
    </w:p>
    <w:p w:rsidR="002C704B" w:rsidRPr="009712D8" w:rsidRDefault="002C704B" w:rsidP="002C70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</w:t>
      </w:r>
    </w:p>
    <w:p w:rsidR="002C704B" w:rsidRDefault="002C704B" w:rsidP="002C704B">
      <w:pPr>
        <w:spacing w:after="160" w:line="25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2C704B" w:rsidRDefault="002C704B" w:rsidP="002C704B">
      <w:pPr>
        <w:jc w:val="both"/>
      </w:pPr>
      <w:r>
        <w:lastRenderedPageBreak/>
        <w:t>МЕРОПРИЯТИЯ</w:t>
      </w:r>
    </w:p>
    <w:p w:rsidR="002C704B" w:rsidRDefault="002C704B" w:rsidP="002C704B">
      <w:pPr>
        <w:jc w:val="both"/>
        <w:rPr>
          <w:rFonts w:ascii="Calibri" w:hAnsi="Calibri" w:cs="Calibri"/>
        </w:rPr>
      </w:pPr>
      <w:r>
        <w:t>Программы комплексного развития коммунальной инфраструктуры</w:t>
      </w:r>
    </w:p>
    <w:p w:rsidR="002C704B" w:rsidRDefault="002C704B" w:rsidP="002C704B">
      <w:pPr>
        <w:jc w:val="both"/>
        <w:rPr>
          <w:sz w:val="22"/>
          <w:szCs w:val="22"/>
        </w:rPr>
      </w:pPr>
      <w:r>
        <w:rPr>
          <w:sz w:val="22"/>
          <w:szCs w:val="22"/>
        </w:rPr>
        <w:t>Орменского  сельского  поселения на 2017-2019гг.</w:t>
      </w: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tbl>
      <w:tblPr>
        <w:tblW w:w="11592" w:type="dxa"/>
        <w:tblInd w:w="-14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6"/>
        <w:gridCol w:w="1709"/>
        <w:gridCol w:w="1757"/>
        <w:gridCol w:w="1029"/>
        <w:gridCol w:w="1266"/>
        <w:gridCol w:w="7"/>
        <w:gridCol w:w="984"/>
        <w:gridCol w:w="6"/>
        <w:gridCol w:w="990"/>
        <w:gridCol w:w="855"/>
        <w:gridCol w:w="995"/>
        <w:gridCol w:w="78"/>
      </w:tblGrid>
      <w:tr w:rsidR="002C704B" w:rsidTr="002C704B">
        <w:trPr>
          <w:gridAfter w:val="1"/>
          <w:wAfter w:w="78" w:type="dxa"/>
          <w:trHeight w:val="495"/>
        </w:trPr>
        <w:tc>
          <w:tcPr>
            <w:tcW w:w="1916" w:type="dxa"/>
            <w:vMerge w:val="restart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Наименование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Объекта</w:t>
            </w:r>
          </w:p>
        </w:tc>
        <w:tc>
          <w:tcPr>
            <w:tcW w:w="1709" w:type="dxa"/>
            <w:vMerge w:val="restart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Обоснования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Необходимости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Строительства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Или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1757" w:type="dxa"/>
            <w:vMerge w:val="restart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 xml:space="preserve">Эффект от 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реализации</w:t>
            </w:r>
          </w:p>
          <w:p w:rsidR="002C704B" w:rsidRPr="00DA2B4E" w:rsidRDefault="002C704B" w:rsidP="002C704B">
            <w:pPr>
              <w:jc w:val="both"/>
            </w:pPr>
            <w:r>
              <w:rPr>
                <w:sz w:val="22"/>
                <w:szCs w:val="22"/>
              </w:rPr>
              <w:t>мероприятий</w:t>
            </w:r>
          </w:p>
        </w:tc>
        <w:tc>
          <w:tcPr>
            <w:tcW w:w="6132" w:type="dxa"/>
            <w:gridSpan w:val="8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 xml:space="preserve">     Затраты    тыс. руб.</w:t>
            </w:r>
          </w:p>
        </w:tc>
      </w:tr>
      <w:tr w:rsidR="002C704B" w:rsidTr="002C704B">
        <w:trPr>
          <w:gridAfter w:val="1"/>
          <w:wAfter w:w="78" w:type="dxa"/>
          <w:trHeight w:val="1440"/>
        </w:trPr>
        <w:tc>
          <w:tcPr>
            <w:tcW w:w="1916" w:type="dxa"/>
            <w:vMerge/>
          </w:tcPr>
          <w:p w:rsidR="002C704B" w:rsidRDefault="002C704B" w:rsidP="002C704B">
            <w:pPr>
              <w:jc w:val="both"/>
            </w:pPr>
          </w:p>
        </w:tc>
        <w:tc>
          <w:tcPr>
            <w:tcW w:w="1709" w:type="dxa"/>
            <w:vMerge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  <w:vMerge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Федера-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Льный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Бюджет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Местный</w:t>
            </w:r>
          </w:p>
        </w:tc>
        <w:tc>
          <w:tcPr>
            <w:tcW w:w="855" w:type="dxa"/>
          </w:tcPr>
          <w:p w:rsidR="002C704B" w:rsidRPr="00A00A97" w:rsidRDefault="002C704B" w:rsidP="002C704B">
            <w:pPr>
              <w:jc w:val="both"/>
              <w:rPr>
                <w:sz w:val="18"/>
                <w:szCs w:val="18"/>
              </w:rPr>
            </w:pPr>
            <w:r w:rsidRPr="00A00A97">
              <w:rPr>
                <w:sz w:val="18"/>
                <w:szCs w:val="18"/>
              </w:rPr>
              <w:t>Собст.</w:t>
            </w:r>
          </w:p>
          <w:p w:rsidR="002C704B" w:rsidRPr="00A00A97" w:rsidRDefault="002C704B" w:rsidP="002C704B">
            <w:pPr>
              <w:jc w:val="both"/>
              <w:rPr>
                <w:sz w:val="18"/>
                <w:szCs w:val="18"/>
              </w:rPr>
            </w:pPr>
            <w:r w:rsidRPr="00A00A97">
              <w:rPr>
                <w:sz w:val="18"/>
                <w:szCs w:val="18"/>
              </w:rPr>
              <w:t>Средства</w:t>
            </w:r>
          </w:p>
          <w:p w:rsidR="002C704B" w:rsidRPr="00A00A97" w:rsidRDefault="002C704B" w:rsidP="002C704B">
            <w:pPr>
              <w:jc w:val="both"/>
              <w:rPr>
                <w:sz w:val="18"/>
                <w:szCs w:val="18"/>
              </w:rPr>
            </w:pPr>
            <w:r w:rsidRPr="00A00A97">
              <w:rPr>
                <w:sz w:val="18"/>
                <w:szCs w:val="18"/>
              </w:rPr>
              <w:t>Предпри-</w:t>
            </w:r>
          </w:p>
          <w:p w:rsidR="002C704B" w:rsidRDefault="002C704B" w:rsidP="002C704B">
            <w:pPr>
              <w:jc w:val="both"/>
            </w:pPr>
            <w:r w:rsidRPr="00A00A97">
              <w:rPr>
                <w:sz w:val="18"/>
                <w:szCs w:val="18"/>
              </w:rPr>
              <w:t>Ятия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Другие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Источники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Инвесторы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(средства</w:t>
            </w: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населения</w:t>
            </w:r>
          </w:p>
        </w:tc>
      </w:tr>
      <w:tr w:rsidR="002C704B" w:rsidTr="002C704B">
        <w:trPr>
          <w:gridAfter w:val="1"/>
          <w:wAfter w:w="78" w:type="dxa"/>
          <w:trHeight w:val="240"/>
        </w:trPr>
        <w:tc>
          <w:tcPr>
            <w:tcW w:w="1916" w:type="dxa"/>
          </w:tcPr>
          <w:p w:rsidR="002C704B" w:rsidRPr="00DA2B4E" w:rsidRDefault="002C704B" w:rsidP="002C704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2017</w:t>
            </w:r>
            <w:r w:rsidRPr="00DA2B4E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225"/>
        </w:trPr>
        <w:tc>
          <w:tcPr>
            <w:tcW w:w="1916" w:type="dxa"/>
          </w:tcPr>
          <w:p w:rsidR="002C704B" w:rsidRPr="00DA2B4E" w:rsidRDefault="002C704B" w:rsidP="002C704B">
            <w:pPr>
              <w:jc w:val="both"/>
              <w:rPr>
                <w:b/>
                <w:bCs/>
              </w:rPr>
            </w:pPr>
            <w:r w:rsidRPr="00DA2B4E">
              <w:rPr>
                <w:b/>
                <w:bCs/>
                <w:sz w:val="22"/>
                <w:szCs w:val="22"/>
              </w:rPr>
              <w:t>Водоснабжение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1845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Реконструкция</w:t>
            </w:r>
          </w:p>
          <w:p w:rsidR="002C704B" w:rsidRPr="00DA2B4E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сетей водоснабжения  вс.Малфа  по ул. Молодежная  , ул. Больничная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Pr="00DA2B4E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80 %</w:t>
            </w: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Исключение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перебоев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водоснабжением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доведение</w:t>
            </w:r>
          </w:p>
          <w:p w:rsidR="002C704B" w:rsidRPr="00DA2B4E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давления в системе до требования бытовых приборов</w:t>
            </w: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550.0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500.0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50.0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 xml:space="preserve">   0</w:t>
            </w:r>
          </w:p>
        </w:tc>
      </w:tr>
      <w:tr w:rsidR="002C704B" w:rsidTr="002C704B">
        <w:trPr>
          <w:gridAfter w:val="1"/>
          <w:wAfter w:w="78" w:type="dxa"/>
          <w:trHeight w:val="1470"/>
        </w:trPr>
        <w:tc>
          <w:tcPr>
            <w:tcW w:w="1916" w:type="dxa"/>
          </w:tcPr>
          <w:p w:rsidR="002C704B" w:rsidRPr="00DD2A70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проектно-сметной документации на реконструкцию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Default="002C704B" w:rsidP="002C704B">
            <w:pPr>
              <w:jc w:val="both"/>
            </w:pPr>
            <w:r>
              <w:rPr>
                <w:sz w:val="18"/>
                <w:szCs w:val="18"/>
              </w:rPr>
              <w:t>Более 80 %</w:t>
            </w: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Исключение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перебоев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водоснабжением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доведение</w:t>
            </w:r>
          </w:p>
          <w:p w:rsidR="002C704B" w:rsidRDefault="002C704B" w:rsidP="002C704B">
            <w:pPr>
              <w:jc w:val="both"/>
            </w:pPr>
            <w:r>
              <w:rPr>
                <w:sz w:val="18"/>
                <w:szCs w:val="18"/>
              </w:rPr>
              <w:t>давления в системе до требования бытовых приборов</w:t>
            </w: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350.0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350.0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</w:tr>
      <w:tr w:rsidR="002C704B" w:rsidTr="002C704B">
        <w:trPr>
          <w:gridAfter w:val="1"/>
          <w:wAfter w:w="78" w:type="dxa"/>
          <w:trHeight w:val="240"/>
        </w:trPr>
        <w:tc>
          <w:tcPr>
            <w:tcW w:w="1916" w:type="dxa"/>
          </w:tcPr>
          <w:p w:rsidR="002C704B" w:rsidRPr="00DD2A70" w:rsidRDefault="002C704B" w:rsidP="002C704B">
            <w:pPr>
              <w:jc w:val="both"/>
              <w:rPr>
                <w:b/>
                <w:bCs/>
              </w:rPr>
            </w:pPr>
            <w:r w:rsidRPr="00DD2A70">
              <w:rPr>
                <w:b/>
                <w:bCs/>
                <w:sz w:val="22"/>
                <w:szCs w:val="22"/>
              </w:rPr>
              <w:t>Водоотведение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trHeight w:val="210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73" w:type="dxa"/>
            <w:gridSpan w:val="2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3044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Реконструкция  системы канализации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д.Орменка,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д.Б-Крупец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Pr="00DD2A70" w:rsidRDefault="002C704B" w:rsidP="002C70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80 %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потерь , увеличение срока эксплуатации, улучшение экологической обстановки</w:t>
            </w:r>
          </w:p>
          <w:p w:rsidR="002C704B" w:rsidRPr="00DD2A70" w:rsidRDefault="002C704B" w:rsidP="002C70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583,0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553,0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75"/>
        </w:trPr>
        <w:tc>
          <w:tcPr>
            <w:tcW w:w="1916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проектно-сметной документации</w:t>
            </w:r>
          </w:p>
          <w:p w:rsidR="002C704B" w:rsidRDefault="002C704B" w:rsidP="002C704B">
            <w:pPr>
              <w:jc w:val="both"/>
            </w:pP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  <w:r>
              <w:rPr>
                <w:sz w:val="18"/>
                <w:szCs w:val="18"/>
              </w:rPr>
              <w:t>Изношенность более 80%</w:t>
            </w: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потерь , увеличение срока эксплуатации, улучшение экологической обстановки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Pr="00A00A97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Pr="00A00A97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</w:tr>
      <w:tr w:rsidR="002C704B" w:rsidTr="002C704B">
        <w:trPr>
          <w:gridAfter w:val="1"/>
          <w:wAfter w:w="78" w:type="dxa"/>
          <w:trHeight w:val="125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  <w:r w:rsidRPr="0089219E">
              <w:rPr>
                <w:b/>
                <w:bCs/>
                <w:sz w:val="22"/>
                <w:szCs w:val="22"/>
              </w:rPr>
              <w:t>Итого  по программе 201</w:t>
            </w:r>
            <w:r>
              <w:rPr>
                <w:b/>
                <w:bCs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1493,0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1053.0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440.0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315"/>
        </w:trPr>
        <w:tc>
          <w:tcPr>
            <w:tcW w:w="1916" w:type="dxa"/>
          </w:tcPr>
          <w:p w:rsidR="002C704B" w:rsidRPr="0089219E" w:rsidRDefault="002C704B" w:rsidP="002C704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  <w:r w:rsidRPr="0089219E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240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1776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Реконструкция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сетей водоснабжения  вс.Малфа  по ул. Калинина и ул. Новая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проектно-сметной документации на реконструкцию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Pr="0089219E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80 %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80 %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Исключение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перебоев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водоснабжением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доведение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давления в системе до требования бытовых приборов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Исключение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перебоев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давления в системе до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водоснабжением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доведение требования бытовых приборов</w:t>
            </w:r>
          </w:p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550.0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350.0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500.0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50.0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350.0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</w:tr>
      <w:tr w:rsidR="002C704B" w:rsidTr="002C704B">
        <w:trPr>
          <w:gridAfter w:val="1"/>
          <w:wAfter w:w="78" w:type="dxa"/>
          <w:trHeight w:val="105"/>
        </w:trPr>
        <w:tc>
          <w:tcPr>
            <w:tcW w:w="1916" w:type="dxa"/>
          </w:tcPr>
          <w:p w:rsidR="002C704B" w:rsidRPr="006332AD" w:rsidRDefault="002C704B" w:rsidP="002C704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по Программе 2017</w:t>
            </w:r>
            <w:r w:rsidRPr="006332AD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900,0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500.0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400.0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</w:tr>
      <w:tr w:rsidR="002C704B" w:rsidTr="002C704B">
        <w:trPr>
          <w:gridAfter w:val="1"/>
          <w:wAfter w:w="78" w:type="dxa"/>
          <w:trHeight w:val="330"/>
        </w:trPr>
        <w:tc>
          <w:tcPr>
            <w:tcW w:w="1916" w:type="dxa"/>
          </w:tcPr>
          <w:p w:rsidR="002C704B" w:rsidRPr="006332AD" w:rsidRDefault="002C704B" w:rsidP="002C704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  <w:r w:rsidRPr="006332AD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225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  <w:tr w:rsidR="002C704B" w:rsidTr="002C704B">
        <w:trPr>
          <w:gridAfter w:val="1"/>
          <w:wAfter w:w="78" w:type="dxa"/>
          <w:trHeight w:val="2130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</w:p>
          <w:p w:rsidR="002C704B" w:rsidRPr="006332AD" w:rsidRDefault="002C704B" w:rsidP="002C704B">
            <w:pPr>
              <w:jc w:val="both"/>
              <w:rPr>
                <w:sz w:val="18"/>
                <w:szCs w:val="18"/>
              </w:rPr>
            </w:pPr>
            <w:r w:rsidRPr="006332AD">
              <w:rPr>
                <w:sz w:val="18"/>
                <w:szCs w:val="18"/>
              </w:rPr>
              <w:t xml:space="preserve">Реконструкция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 w:rsidRPr="006332AD">
              <w:rPr>
                <w:sz w:val="18"/>
                <w:szCs w:val="18"/>
              </w:rPr>
              <w:t>Системы водоснабжения</w:t>
            </w:r>
          </w:p>
          <w:p w:rsidR="002C704B" w:rsidRDefault="002C704B" w:rsidP="002C704B">
            <w:pPr>
              <w:jc w:val="both"/>
            </w:pPr>
            <w:r>
              <w:rPr>
                <w:sz w:val="18"/>
                <w:szCs w:val="18"/>
              </w:rPr>
              <w:t>В с. Карповка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80 %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Исключение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перебоев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давления в системе до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водоснабжением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доведение требования бытовых приборов</w:t>
            </w:r>
          </w:p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500.0</w:t>
            </w:r>
          </w:p>
        </w:tc>
        <w:tc>
          <w:tcPr>
            <w:tcW w:w="1266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475.0</w:t>
            </w:r>
          </w:p>
        </w:tc>
        <w:tc>
          <w:tcPr>
            <w:tcW w:w="996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25.0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</w:tr>
      <w:tr w:rsidR="002C704B" w:rsidTr="002C704B">
        <w:trPr>
          <w:gridAfter w:val="1"/>
          <w:wAfter w:w="78" w:type="dxa"/>
          <w:trHeight w:val="1933"/>
        </w:trPr>
        <w:tc>
          <w:tcPr>
            <w:tcW w:w="1916" w:type="dxa"/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проектно-сметной документации на реконструкцию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709" w:type="dxa"/>
            <w:tcBorders>
              <w:right w:val="single" w:sz="4" w:space="0" w:color="auto"/>
            </w:tcBorders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Изношенность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80 %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Исключение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перебоев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давления в системе до 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водоснабжением</w:t>
            </w:r>
          </w:p>
          <w:p w:rsidR="002C704B" w:rsidRDefault="002C704B" w:rsidP="002C70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доведение требования бытовых приборов</w:t>
            </w:r>
          </w:p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150.0</w:t>
            </w: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150.0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</w:tr>
      <w:tr w:rsidR="002C704B" w:rsidTr="002C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trHeight w:val="284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Итого по Программе 2017г</w:t>
            </w:r>
          </w:p>
        </w:tc>
        <w:tc>
          <w:tcPr>
            <w:tcW w:w="1709" w:type="dxa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1273" w:type="dxa"/>
            <w:gridSpan w:val="2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990" w:type="dxa"/>
            <w:gridSpan w:val="2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990" w:type="dxa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855" w:type="dxa"/>
          </w:tcPr>
          <w:p w:rsidR="002C704B" w:rsidRDefault="002C704B" w:rsidP="002C704B">
            <w:pPr>
              <w:ind w:left="1560"/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ind w:left="1560"/>
              <w:jc w:val="both"/>
            </w:pPr>
          </w:p>
        </w:tc>
      </w:tr>
      <w:tr w:rsidR="002C704B" w:rsidTr="002C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trHeight w:val="70"/>
        </w:trPr>
        <w:tc>
          <w:tcPr>
            <w:tcW w:w="1916" w:type="dxa"/>
          </w:tcPr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lastRenderedPageBreak/>
              <w:t>Итого по Программе  за 2017-2019 гг.</w:t>
            </w:r>
          </w:p>
        </w:tc>
        <w:tc>
          <w:tcPr>
            <w:tcW w:w="1709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757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1029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3043.0</w:t>
            </w:r>
          </w:p>
        </w:tc>
        <w:tc>
          <w:tcPr>
            <w:tcW w:w="1273" w:type="dxa"/>
            <w:gridSpan w:val="2"/>
          </w:tcPr>
          <w:p w:rsidR="002C704B" w:rsidRDefault="002C704B" w:rsidP="002C704B">
            <w:pPr>
              <w:jc w:val="both"/>
            </w:pPr>
          </w:p>
        </w:tc>
        <w:tc>
          <w:tcPr>
            <w:tcW w:w="990" w:type="dxa"/>
            <w:gridSpan w:val="2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2028.0</w:t>
            </w:r>
          </w:p>
        </w:tc>
        <w:tc>
          <w:tcPr>
            <w:tcW w:w="990" w:type="dxa"/>
          </w:tcPr>
          <w:p w:rsidR="002C704B" w:rsidRDefault="002C704B" w:rsidP="002C704B">
            <w:pPr>
              <w:jc w:val="both"/>
            </w:pPr>
          </w:p>
          <w:p w:rsidR="002C704B" w:rsidRDefault="002C704B" w:rsidP="002C704B">
            <w:pPr>
              <w:jc w:val="both"/>
            </w:pPr>
            <w:r>
              <w:rPr>
                <w:sz w:val="22"/>
                <w:szCs w:val="22"/>
              </w:rPr>
              <w:t>1015.0</w:t>
            </w:r>
          </w:p>
        </w:tc>
        <w:tc>
          <w:tcPr>
            <w:tcW w:w="855" w:type="dxa"/>
          </w:tcPr>
          <w:p w:rsidR="002C704B" w:rsidRDefault="002C704B" w:rsidP="002C704B">
            <w:pPr>
              <w:jc w:val="both"/>
            </w:pPr>
          </w:p>
        </w:tc>
        <w:tc>
          <w:tcPr>
            <w:tcW w:w="995" w:type="dxa"/>
          </w:tcPr>
          <w:p w:rsidR="002C704B" w:rsidRDefault="002C704B" w:rsidP="002C704B">
            <w:pPr>
              <w:jc w:val="both"/>
            </w:pPr>
          </w:p>
        </w:tc>
      </w:tr>
    </w:tbl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  <w:r>
        <w:rPr>
          <w:sz w:val="22"/>
          <w:szCs w:val="22"/>
        </w:rPr>
        <w:t>Работа над Программой  комплексного развития велась при тесно взаимодействии органов сельской администрации и организациями коммунального комплекса п. Выгоничи</w:t>
      </w: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</w:p>
    <w:p w:rsidR="002C704B" w:rsidRDefault="002C704B" w:rsidP="002C704B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Глава поселения:                            ___________Л.Н.Цуприкова</w:t>
      </w:r>
    </w:p>
    <w:p w:rsidR="002C704B" w:rsidRDefault="002C704B" w:rsidP="002C704B">
      <w:pPr>
        <w:jc w:val="both"/>
      </w:pPr>
    </w:p>
    <w:p w:rsidR="00E33C55" w:rsidRPr="002C704B" w:rsidRDefault="002C704B" w:rsidP="002C704B">
      <w:pPr>
        <w:jc w:val="both"/>
      </w:pPr>
    </w:p>
    <w:sectPr w:rsidR="00E33C55" w:rsidRPr="002C704B" w:rsidSect="0036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126918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0D5F9D"/>
    <w:multiLevelType w:val="hybridMultilevel"/>
    <w:tmpl w:val="00000000"/>
    <w:lvl w:ilvl="0" w:tplc="B72C97CC">
      <w:start w:val="1"/>
      <w:numFmt w:val="decimal"/>
      <w:lvlText w:val="%1)"/>
      <w:lvlJc w:val="left"/>
      <w:pPr>
        <w:ind w:left="51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7" w15:restartNumberingAfterBreak="0">
    <w:nsid w:val="1A945A0F"/>
    <w:multiLevelType w:val="hybridMultilevel"/>
    <w:tmpl w:val="00000000"/>
    <w:lvl w:ilvl="0" w:tplc="CB505760">
      <w:start w:val="1"/>
      <w:numFmt w:val="decimal"/>
      <w:lvlText w:val="%1."/>
      <w:lvlJc w:val="left"/>
      <w:pPr>
        <w:ind w:left="675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8" w15:restartNumberingAfterBreak="0">
    <w:nsid w:val="2BA22F67"/>
    <w:multiLevelType w:val="hybridMultilevel"/>
    <w:tmpl w:val="61E05BB6"/>
    <w:lvl w:ilvl="0" w:tplc="98DC9478">
      <w:start w:val="1"/>
      <w:numFmt w:val="decimal"/>
      <w:lvlText w:val="%1."/>
      <w:lvlJc w:val="left"/>
      <w:pPr>
        <w:ind w:left="959" w:hanging="6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B52FB"/>
    <w:multiLevelType w:val="hybridMultilevel"/>
    <w:tmpl w:val="CE5AFA18"/>
    <w:lvl w:ilvl="0" w:tplc="F4B6AD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B49AE"/>
    <w:multiLevelType w:val="hybridMultilevel"/>
    <w:tmpl w:val="40FEDD84"/>
    <w:lvl w:ilvl="0" w:tplc="CEC84EF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F0179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ascii="Times New Roman" w:hAnsi="Times New Roman" w:cs="Times New Roman"/>
      </w:rPr>
    </w:lvl>
  </w:abstractNum>
  <w:abstractNum w:abstractNumId="12" w15:restartNumberingAfterBreak="0">
    <w:nsid w:val="49F92233"/>
    <w:multiLevelType w:val="hybridMultilevel"/>
    <w:tmpl w:val="00000000"/>
    <w:lvl w:ilvl="0" w:tplc="2318C7D0">
      <w:start w:val="1"/>
      <w:numFmt w:val="decimal"/>
      <w:lvlText w:val="%1)"/>
      <w:lvlJc w:val="left"/>
      <w:pPr>
        <w:ind w:left="51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3" w15:restartNumberingAfterBreak="0">
    <w:nsid w:val="57E23790"/>
    <w:multiLevelType w:val="multilevel"/>
    <w:tmpl w:val="84089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F1B13CD"/>
    <w:multiLevelType w:val="multilevel"/>
    <w:tmpl w:val="A7A043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77" w:hanging="72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1251" w:hanging="108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725" w:hanging="1440"/>
      </w:pPr>
    </w:lvl>
    <w:lvl w:ilvl="6">
      <w:start w:val="1"/>
      <w:numFmt w:val="decimal"/>
      <w:lvlText w:val="%1.%2.%3.%4.%5.%6.%7."/>
      <w:lvlJc w:val="left"/>
      <w:pPr>
        <w:ind w:left="2142" w:hanging="1800"/>
      </w:pPr>
    </w:lvl>
    <w:lvl w:ilvl="7">
      <w:start w:val="1"/>
      <w:numFmt w:val="decimal"/>
      <w:lvlText w:val="%1.%2.%3.%4.%5.%6.%7.%8."/>
      <w:lvlJc w:val="left"/>
      <w:pPr>
        <w:ind w:left="2199" w:hanging="1800"/>
      </w:pPr>
    </w:lvl>
    <w:lvl w:ilvl="8">
      <w:start w:val="1"/>
      <w:numFmt w:val="decimal"/>
      <w:lvlText w:val="%1.%2.%3.%4.%5.%6.%7.%8.%9."/>
      <w:lvlJc w:val="left"/>
      <w:pPr>
        <w:ind w:left="2616" w:hanging="216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5F"/>
    <w:rsid w:val="001E4B81"/>
    <w:rsid w:val="002C704B"/>
    <w:rsid w:val="002E3F0C"/>
    <w:rsid w:val="003F37DF"/>
    <w:rsid w:val="004D5074"/>
    <w:rsid w:val="005F7742"/>
    <w:rsid w:val="00664E89"/>
    <w:rsid w:val="006B0EEF"/>
    <w:rsid w:val="0079525F"/>
    <w:rsid w:val="00942738"/>
    <w:rsid w:val="00C543B4"/>
    <w:rsid w:val="00D435F0"/>
    <w:rsid w:val="00D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13B36-1542-4BD3-8017-AC622726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952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0"/>
    <w:link w:val="20"/>
    <w:uiPriority w:val="99"/>
    <w:semiHidden/>
    <w:unhideWhenUsed/>
    <w:qFormat/>
    <w:rsid w:val="0079525F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952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9525F"/>
    <w:pPr>
      <w:tabs>
        <w:tab w:val="num" w:pos="0"/>
      </w:tabs>
      <w:suppressAutoHyphens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9525F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95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79525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semiHidden/>
    <w:rsid w:val="0079525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7952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basedOn w:val="a1"/>
    <w:link w:val="9"/>
    <w:uiPriority w:val="99"/>
    <w:semiHidden/>
    <w:rsid w:val="0079525F"/>
    <w:rPr>
      <w:rFonts w:ascii="Arial" w:eastAsia="Times New Roman" w:hAnsi="Arial" w:cs="Arial"/>
      <w:lang w:eastAsia="ar-SA"/>
    </w:rPr>
  </w:style>
  <w:style w:type="paragraph" w:styleId="a4">
    <w:name w:val="Normal (Web)"/>
    <w:basedOn w:val="a"/>
    <w:uiPriority w:val="99"/>
    <w:semiHidden/>
    <w:unhideWhenUsed/>
    <w:rsid w:val="0079525F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semiHidden/>
    <w:unhideWhenUsed/>
    <w:rsid w:val="007952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semiHidden/>
    <w:rsid w:val="00795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79525F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795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52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9525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99"/>
    <w:qFormat/>
    <w:rsid w:val="00795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n">
    <w:name w:val="Postan"/>
    <w:basedOn w:val="a"/>
    <w:rsid w:val="0079525F"/>
    <w:pPr>
      <w:suppressAutoHyphens/>
      <w:jc w:val="center"/>
    </w:pPr>
    <w:rPr>
      <w:sz w:val="28"/>
      <w:szCs w:val="20"/>
      <w:lang w:eastAsia="ar-SA"/>
    </w:rPr>
  </w:style>
  <w:style w:type="paragraph" w:customStyle="1" w:styleId="formattexttopleveltext">
    <w:name w:val="formattext topleveltext"/>
    <w:basedOn w:val="a"/>
    <w:rsid w:val="0079525F"/>
    <w:pPr>
      <w:spacing w:before="100" w:beforeAutospacing="1" w:after="100" w:afterAutospacing="1"/>
    </w:pPr>
  </w:style>
  <w:style w:type="paragraph" w:customStyle="1" w:styleId="dktexjustify">
    <w:name w:val="dktexjustify"/>
    <w:basedOn w:val="a"/>
    <w:rsid w:val="0079525F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79525F"/>
    <w:pPr>
      <w:spacing w:after="193"/>
    </w:pPr>
  </w:style>
  <w:style w:type="paragraph" w:customStyle="1" w:styleId="a50">
    <w:name w:val="a5"/>
    <w:basedOn w:val="a"/>
    <w:rsid w:val="0079525F"/>
    <w:pPr>
      <w:spacing w:before="100" w:beforeAutospacing="1" w:after="100" w:afterAutospacing="1"/>
    </w:pPr>
  </w:style>
  <w:style w:type="paragraph" w:customStyle="1" w:styleId="ConsPlusNonformat">
    <w:name w:val="ConsPlusNonformat"/>
    <w:rsid w:val="007952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795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525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79525F"/>
  </w:style>
  <w:style w:type="character" w:customStyle="1" w:styleId="Q">
    <w:name w:val="Q"/>
    <w:rsid w:val="0079525F"/>
  </w:style>
  <w:style w:type="table" w:styleId="ac">
    <w:name w:val="Table Grid"/>
    <w:basedOn w:val="a2"/>
    <w:uiPriority w:val="99"/>
    <w:rsid w:val="00795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1"/>
    <w:uiPriority w:val="99"/>
    <w:semiHidden/>
    <w:unhideWhenUsed/>
    <w:rsid w:val="0079525F"/>
    <w:rPr>
      <w:color w:val="954F72" w:themeColor="followedHyperlink"/>
      <w:u w:val="single"/>
    </w:rPr>
  </w:style>
  <w:style w:type="paragraph" w:styleId="a0">
    <w:name w:val="Body Text"/>
    <w:basedOn w:val="a"/>
    <w:link w:val="ae"/>
    <w:uiPriority w:val="99"/>
    <w:semiHidden/>
    <w:unhideWhenUsed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character" w:customStyle="1" w:styleId="ae">
    <w:name w:val="Основной текст Знак"/>
    <w:basedOn w:val="a1"/>
    <w:link w:val="a0"/>
    <w:uiPriority w:val="99"/>
    <w:semiHidden/>
    <w:rsid w:val="0079525F"/>
    <w:rPr>
      <w:rFonts w:ascii="Calibri" w:eastAsia="Times New Roman" w:hAnsi="Calibri" w:cs="Times New Roman"/>
      <w:sz w:val="24"/>
      <w:szCs w:val="24"/>
      <w:lang w:eastAsia="ar-SA"/>
    </w:rPr>
  </w:style>
  <w:style w:type="paragraph" w:styleId="11">
    <w:name w:val="index 1"/>
    <w:basedOn w:val="a"/>
    <w:next w:val="a"/>
    <w:autoRedefine/>
    <w:uiPriority w:val="99"/>
    <w:semiHidden/>
    <w:unhideWhenUsed/>
    <w:rsid w:val="0079525F"/>
    <w:pPr>
      <w:suppressAutoHyphens/>
      <w:ind w:left="240" w:hanging="240"/>
    </w:pPr>
    <w:rPr>
      <w:rFonts w:ascii="Calibri" w:hAnsi="Calibri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paragraph" w:styleId="31">
    <w:name w:val="toc 3"/>
    <w:basedOn w:val="a"/>
    <w:autoRedefine/>
    <w:uiPriority w:val="99"/>
    <w:semiHidden/>
    <w:unhideWhenUsed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79525F"/>
    <w:pPr>
      <w:tabs>
        <w:tab w:val="center" w:pos="4677"/>
        <w:tab w:val="right" w:pos="9355"/>
      </w:tabs>
      <w:suppressAutoHyphens/>
    </w:pPr>
    <w:rPr>
      <w:rFonts w:ascii="Calibri" w:hAnsi="Calibri"/>
      <w:lang w:eastAsia="ar-SA"/>
    </w:rPr>
  </w:style>
  <w:style w:type="character" w:customStyle="1" w:styleId="af0">
    <w:name w:val="Верхний колонтитул Знак"/>
    <w:basedOn w:val="a1"/>
    <w:link w:val="af"/>
    <w:uiPriority w:val="99"/>
    <w:semiHidden/>
    <w:rsid w:val="0079525F"/>
    <w:rPr>
      <w:rFonts w:ascii="Calibri" w:eastAsia="Times New Roman" w:hAnsi="Calibri" w:cs="Times New Roman"/>
      <w:sz w:val="24"/>
      <w:szCs w:val="24"/>
      <w:lang w:eastAsia="ar-SA"/>
    </w:rPr>
  </w:style>
  <w:style w:type="paragraph" w:styleId="af1">
    <w:name w:val="index heading"/>
    <w:basedOn w:val="a"/>
    <w:next w:val="11"/>
    <w:uiPriority w:val="99"/>
    <w:semiHidden/>
    <w:unhideWhenUsed/>
    <w:rsid w:val="0079525F"/>
    <w:pPr>
      <w:suppressAutoHyphens/>
    </w:pPr>
    <w:rPr>
      <w:rFonts w:ascii="Calibri" w:hAnsi="Calibri"/>
      <w:lang w:eastAsia="ar-SA"/>
    </w:rPr>
  </w:style>
  <w:style w:type="paragraph" w:styleId="af2">
    <w:name w:val="List"/>
    <w:basedOn w:val="a0"/>
    <w:uiPriority w:val="99"/>
    <w:semiHidden/>
    <w:unhideWhenUsed/>
    <w:rsid w:val="0079525F"/>
  </w:style>
  <w:style w:type="paragraph" w:styleId="af3">
    <w:name w:val="Subtitle"/>
    <w:basedOn w:val="a"/>
    <w:next w:val="a0"/>
    <w:link w:val="af4"/>
    <w:uiPriority w:val="99"/>
    <w:qFormat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character" w:customStyle="1" w:styleId="af4">
    <w:name w:val="Подзаголовок Знак"/>
    <w:basedOn w:val="a1"/>
    <w:link w:val="af3"/>
    <w:uiPriority w:val="99"/>
    <w:rsid w:val="0079525F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af5">
    <w:name w:val="Заголовок"/>
    <w:basedOn w:val="a"/>
    <w:next w:val="a0"/>
    <w:uiPriority w:val="99"/>
    <w:rsid w:val="0079525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79525F"/>
    <w:pPr>
      <w:suppressLineNumbers/>
      <w:suppressAutoHyphens/>
      <w:spacing w:before="120" w:after="120"/>
    </w:pPr>
    <w:rPr>
      <w:rFonts w:ascii="Calibri" w:hAnsi="Calibri"/>
      <w:i/>
      <w:iCs/>
      <w:lang w:eastAsia="ar-SA"/>
    </w:rPr>
  </w:style>
  <w:style w:type="paragraph" w:customStyle="1" w:styleId="22">
    <w:name w:val="Указатель2"/>
    <w:basedOn w:val="a"/>
    <w:uiPriority w:val="99"/>
    <w:rsid w:val="0079525F"/>
    <w:pPr>
      <w:suppressLineNumbers/>
      <w:suppressAutoHyphens/>
    </w:pPr>
    <w:rPr>
      <w:rFonts w:ascii="Calibri" w:hAnsi="Calibri"/>
      <w:lang w:eastAsia="ar-SA"/>
    </w:rPr>
  </w:style>
  <w:style w:type="paragraph" w:customStyle="1" w:styleId="13">
    <w:name w:val="Название1"/>
    <w:basedOn w:val="a"/>
    <w:uiPriority w:val="99"/>
    <w:rsid w:val="0079525F"/>
    <w:pPr>
      <w:suppressLineNumbers/>
      <w:suppressAutoHyphens/>
      <w:spacing w:before="120" w:after="120"/>
    </w:pPr>
    <w:rPr>
      <w:rFonts w:ascii="Calibri" w:hAnsi="Calibri"/>
      <w:i/>
      <w:iCs/>
      <w:lang w:eastAsia="ar-SA"/>
    </w:rPr>
  </w:style>
  <w:style w:type="paragraph" w:customStyle="1" w:styleId="14">
    <w:name w:val="Указатель1"/>
    <w:basedOn w:val="a"/>
    <w:uiPriority w:val="99"/>
    <w:rsid w:val="0079525F"/>
    <w:pPr>
      <w:suppressLineNumbers/>
      <w:suppressAutoHyphens/>
    </w:pPr>
    <w:rPr>
      <w:rFonts w:ascii="Calibri" w:hAnsi="Calibri"/>
      <w:lang w:eastAsia="ar-SA"/>
    </w:rPr>
  </w:style>
  <w:style w:type="paragraph" w:customStyle="1" w:styleId="210">
    <w:name w:val="Основной текст 21"/>
    <w:basedOn w:val="a"/>
    <w:uiPriority w:val="99"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paragraph" w:customStyle="1" w:styleId="report">
    <w:name w:val="report"/>
    <w:basedOn w:val="a"/>
    <w:uiPriority w:val="99"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paragraph" w:customStyle="1" w:styleId="af6">
    <w:name w:val="a"/>
    <w:basedOn w:val="a"/>
    <w:uiPriority w:val="99"/>
    <w:rsid w:val="0079525F"/>
    <w:pPr>
      <w:suppressAutoHyphens/>
      <w:spacing w:before="280" w:after="280"/>
    </w:pPr>
    <w:rPr>
      <w:rFonts w:ascii="Calibri" w:hAnsi="Calibri"/>
      <w:lang w:eastAsia="ar-SA"/>
    </w:rPr>
  </w:style>
  <w:style w:type="paragraph" w:customStyle="1" w:styleId="af7">
    <w:name w:val="Содержимое таблицы"/>
    <w:basedOn w:val="a"/>
    <w:uiPriority w:val="99"/>
    <w:rsid w:val="0079525F"/>
    <w:pPr>
      <w:suppressLineNumbers/>
      <w:suppressAutoHyphens/>
    </w:pPr>
    <w:rPr>
      <w:rFonts w:ascii="Calibri" w:hAnsi="Calibri"/>
      <w:lang w:eastAsia="ar-SA"/>
    </w:rPr>
  </w:style>
  <w:style w:type="paragraph" w:customStyle="1" w:styleId="af8">
    <w:name w:val="Заголовок таблицы"/>
    <w:basedOn w:val="af7"/>
    <w:uiPriority w:val="99"/>
    <w:rsid w:val="0079525F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79525F"/>
  </w:style>
  <w:style w:type="character" w:customStyle="1" w:styleId="WW8Num1z0">
    <w:name w:val="WW8Num1z0"/>
    <w:uiPriority w:val="99"/>
    <w:rsid w:val="0079525F"/>
  </w:style>
  <w:style w:type="character" w:customStyle="1" w:styleId="WW8Num1z1">
    <w:name w:val="WW8Num1z1"/>
    <w:uiPriority w:val="99"/>
    <w:rsid w:val="0079525F"/>
  </w:style>
  <w:style w:type="character" w:customStyle="1" w:styleId="WW8Num1z2">
    <w:name w:val="WW8Num1z2"/>
    <w:uiPriority w:val="99"/>
    <w:rsid w:val="0079525F"/>
  </w:style>
  <w:style w:type="character" w:customStyle="1" w:styleId="WW8Num1z3">
    <w:name w:val="WW8Num1z3"/>
    <w:uiPriority w:val="99"/>
    <w:rsid w:val="0079525F"/>
  </w:style>
  <w:style w:type="character" w:customStyle="1" w:styleId="WW8Num1z4">
    <w:name w:val="WW8Num1z4"/>
    <w:uiPriority w:val="99"/>
    <w:rsid w:val="0079525F"/>
  </w:style>
  <w:style w:type="character" w:customStyle="1" w:styleId="WW8Num1z5">
    <w:name w:val="WW8Num1z5"/>
    <w:uiPriority w:val="99"/>
    <w:rsid w:val="0079525F"/>
  </w:style>
  <w:style w:type="character" w:customStyle="1" w:styleId="WW8Num1z6">
    <w:name w:val="WW8Num1z6"/>
    <w:uiPriority w:val="99"/>
    <w:rsid w:val="0079525F"/>
  </w:style>
  <w:style w:type="character" w:customStyle="1" w:styleId="WW8Num1z7">
    <w:name w:val="WW8Num1z7"/>
    <w:uiPriority w:val="99"/>
    <w:rsid w:val="0079525F"/>
  </w:style>
  <w:style w:type="character" w:customStyle="1" w:styleId="WW8Num1z8">
    <w:name w:val="WW8Num1z8"/>
    <w:uiPriority w:val="99"/>
    <w:rsid w:val="0079525F"/>
  </w:style>
  <w:style w:type="character" w:customStyle="1" w:styleId="WW8Num2z0">
    <w:name w:val="WW8Num2z0"/>
    <w:uiPriority w:val="99"/>
    <w:rsid w:val="0079525F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79525F"/>
    <w:rPr>
      <w:sz w:val="24"/>
      <w:szCs w:val="24"/>
    </w:rPr>
  </w:style>
  <w:style w:type="character" w:customStyle="1" w:styleId="WW8Num4z0">
    <w:name w:val="WW8Num4z0"/>
    <w:uiPriority w:val="99"/>
    <w:rsid w:val="0079525F"/>
  </w:style>
  <w:style w:type="character" w:customStyle="1" w:styleId="WW8Num5z0">
    <w:name w:val="WW8Num5z0"/>
    <w:uiPriority w:val="99"/>
    <w:rsid w:val="0079525F"/>
  </w:style>
  <w:style w:type="character" w:customStyle="1" w:styleId="WW8Num6z0">
    <w:name w:val="WW8Num6z0"/>
    <w:uiPriority w:val="99"/>
    <w:rsid w:val="0079525F"/>
    <w:rPr>
      <w:sz w:val="28"/>
      <w:szCs w:val="28"/>
    </w:rPr>
  </w:style>
  <w:style w:type="character" w:customStyle="1" w:styleId="WW8Num7z0">
    <w:name w:val="WW8Num7z0"/>
    <w:uiPriority w:val="99"/>
    <w:rsid w:val="0079525F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79525F"/>
  </w:style>
  <w:style w:type="character" w:customStyle="1" w:styleId="WW8Num8z1">
    <w:name w:val="WW8Num8z1"/>
    <w:uiPriority w:val="99"/>
    <w:rsid w:val="0079525F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79525F"/>
  </w:style>
  <w:style w:type="character" w:customStyle="1" w:styleId="WW8Num8z3">
    <w:name w:val="WW8Num8z3"/>
    <w:uiPriority w:val="99"/>
    <w:rsid w:val="0079525F"/>
  </w:style>
  <w:style w:type="character" w:customStyle="1" w:styleId="WW8Num8z4">
    <w:name w:val="WW8Num8z4"/>
    <w:uiPriority w:val="99"/>
    <w:rsid w:val="0079525F"/>
  </w:style>
  <w:style w:type="character" w:customStyle="1" w:styleId="WW8Num8z5">
    <w:name w:val="WW8Num8z5"/>
    <w:uiPriority w:val="99"/>
    <w:rsid w:val="0079525F"/>
  </w:style>
  <w:style w:type="character" w:customStyle="1" w:styleId="WW8Num8z6">
    <w:name w:val="WW8Num8z6"/>
    <w:uiPriority w:val="99"/>
    <w:rsid w:val="0079525F"/>
  </w:style>
  <w:style w:type="character" w:customStyle="1" w:styleId="WW8Num8z7">
    <w:name w:val="WW8Num8z7"/>
    <w:uiPriority w:val="99"/>
    <w:rsid w:val="0079525F"/>
  </w:style>
  <w:style w:type="character" w:customStyle="1" w:styleId="WW8Num8z8">
    <w:name w:val="WW8Num8z8"/>
    <w:uiPriority w:val="99"/>
    <w:rsid w:val="0079525F"/>
  </w:style>
  <w:style w:type="character" w:customStyle="1" w:styleId="WW8Num9z0">
    <w:name w:val="WW8Num9z0"/>
    <w:uiPriority w:val="99"/>
    <w:rsid w:val="0079525F"/>
  </w:style>
  <w:style w:type="character" w:customStyle="1" w:styleId="WW8Num9z1">
    <w:name w:val="WW8Num9z1"/>
    <w:uiPriority w:val="99"/>
    <w:rsid w:val="0079525F"/>
  </w:style>
  <w:style w:type="character" w:customStyle="1" w:styleId="WW8Num9z2">
    <w:name w:val="WW8Num9z2"/>
    <w:uiPriority w:val="99"/>
    <w:rsid w:val="0079525F"/>
  </w:style>
  <w:style w:type="character" w:customStyle="1" w:styleId="WW8Num9z3">
    <w:name w:val="WW8Num9z3"/>
    <w:uiPriority w:val="99"/>
    <w:rsid w:val="0079525F"/>
  </w:style>
  <w:style w:type="character" w:customStyle="1" w:styleId="WW8Num9z4">
    <w:name w:val="WW8Num9z4"/>
    <w:uiPriority w:val="99"/>
    <w:rsid w:val="0079525F"/>
  </w:style>
  <w:style w:type="character" w:customStyle="1" w:styleId="WW8Num9z5">
    <w:name w:val="WW8Num9z5"/>
    <w:uiPriority w:val="99"/>
    <w:rsid w:val="0079525F"/>
  </w:style>
  <w:style w:type="character" w:customStyle="1" w:styleId="WW8Num9z6">
    <w:name w:val="WW8Num9z6"/>
    <w:uiPriority w:val="99"/>
    <w:rsid w:val="0079525F"/>
  </w:style>
  <w:style w:type="character" w:customStyle="1" w:styleId="WW8Num9z7">
    <w:name w:val="WW8Num9z7"/>
    <w:uiPriority w:val="99"/>
    <w:rsid w:val="0079525F"/>
  </w:style>
  <w:style w:type="character" w:customStyle="1" w:styleId="WW8Num9z8">
    <w:name w:val="WW8Num9z8"/>
    <w:uiPriority w:val="99"/>
    <w:rsid w:val="0079525F"/>
  </w:style>
  <w:style w:type="character" w:customStyle="1" w:styleId="23">
    <w:name w:val="Основной шрифт абзаца2"/>
    <w:uiPriority w:val="99"/>
    <w:rsid w:val="0079525F"/>
  </w:style>
  <w:style w:type="character" w:customStyle="1" w:styleId="WW8Num3z1">
    <w:name w:val="WW8Num3z1"/>
    <w:uiPriority w:val="99"/>
    <w:rsid w:val="0079525F"/>
  </w:style>
  <w:style w:type="character" w:customStyle="1" w:styleId="WW8Num3z2">
    <w:name w:val="WW8Num3z2"/>
    <w:uiPriority w:val="99"/>
    <w:rsid w:val="0079525F"/>
  </w:style>
  <w:style w:type="character" w:customStyle="1" w:styleId="WW8Num3z3">
    <w:name w:val="WW8Num3z3"/>
    <w:uiPriority w:val="99"/>
    <w:rsid w:val="0079525F"/>
  </w:style>
  <w:style w:type="character" w:customStyle="1" w:styleId="WW8Num3z4">
    <w:name w:val="WW8Num3z4"/>
    <w:uiPriority w:val="99"/>
    <w:rsid w:val="0079525F"/>
  </w:style>
  <w:style w:type="character" w:customStyle="1" w:styleId="WW8Num3z5">
    <w:name w:val="WW8Num3z5"/>
    <w:uiPriority w:val="99"/>
    <w:rsid w:val="0079525F"/>
  </w:style>
  <w:style w:type="character" w:customStyle="1" w:styleId="WW8Num3z6">
    <w:name w:val="WW8Num3z6"/>
    <w:uiPriority w:val="99"/>
    <w:rsid w:val="0079525F"/>
  </w:style>
  <w:style w:type="character" w:customStyle="1" w:styleId="WW8Num3z7">
    <w:name w:val="WW8Num3z7"/>
    <w:uiPriority w:val="99"/>
    <w:rsid w:val="0079525F"/>
  </w:style>
  <w:style w:type="character" w:customStyle="1" w:styleId="WW8Num3z8">
    <w:name w:val="WW8Num3z8"/>
    <w:uiPriority w:val="99"/>
    <w:rsid w:val="0079525F"/>
  </w:style>
  <w:style w:type="character" w:customStyle="1" w:styleId="WW8Num4z1">
    <w:name w:val="WW8Num4z1"/>
    <w:uiPriority w:val="99"/>
    <w:rsid w:val="0079525F"/>
  </w:style>
  <w:style w:type="character" w:customStyle="1" w:styleId="WW8Num4z2">
    <w:name w:val="WW8Num4z2"/>
    <w:uiPriority w:val="99"/>
    <w:rsid w:val="0079525F"/>
  </w:style>
  <w:style w:type="character" w:customStyle="1" w:styleId="WW8Num4z3">
    <w:name w:val="WW8Num4z3"/>
    <w:uiPriority w:val="99"/>
    <w:rsid w:val="0079525F"/>
  </w:style>
  <w:style w:type="character" w:customStyle="1" w:styleId="WW8Num4z4">
    <w:name w:val="WW8Num4z4"/>
    <w:uiPriority w:val="99"/>
    <w:rsid w:val="0079525F"/>
  </w:style>
  <w:style w:type="character" w:customStyle="1" w:styleId="WW8Num4z5">
    <w:name w:val="WW8Num4z5"/>
    <w:uiPriority w:val="99"/>
    <w:rsid w:val="0079525F"/>
  </w:style>
  <w:style w:type="character" w:customStyle="1" w:styleId="WW8Num4z6">
    <w:name w:val="WW8Num4z6"/>
    <w:uiPriority w:val="99"/>
    <w:rsid w:val="0079525F"/>
  </w:style>
  <w:style w:type="character" w:customStyle="1" w:styleId="WW8Num4z7">
    <w:name w:val="WW8Num4z7"/>
    <w:uiPriority w:val="99"/>
    <w:rsid w:val="0079525F"/>
  </w:style>
  <w:style w:type="character" w:customStyle="1" w:styleId="WW8Num4z8">
    <w:name w:val="WW8Num4z8"/>
    <w:uiPriority w:val="99"/>
    <w:rsid w:val="0079525F"/>
  </w:style>
  <w:style w:type="character" w:customStyle="1" w:styleId="WW8Num5z1">
    <w:name w:val="WW8Num5z1"/>
    <w:uiPriority w:val="99"/>
    <w:rsid w:val="0079525F"/>
  </w:style>
  <w:style w:type="character" w:customStyle="1" w:styleId="WW8Num5z2">
    <w:name w:val="WW8Num5z2"/>
    <w:uiPriority w:val="99"/>
    <w:rsid w:val="0079525F"/>
  </w:style>
  <w:style w:type="character" w:customStyle="1" w:styleId="WW8Num5z3">
    <w:name w:val="WW8Num5z3"/>
    <w:uiPriority w:val="99"/>
    <w:rsid w:val="0079525F"/>
  </w:style>
  <w:style w:type="character" w:customStyle="1" w:styleId="WW8Num5z4">
    <w:name w:val="WW8Num5z4"/>
    <w:uiPriority w:val="99"/>
    <w:rsid w:val="0079525F"/>
  </w:style>
  <w:style w:type="character" w:customStyle="1" w:styleId="WW8Num5z5">
    <w:name w:val="WW8Num5z5"/>
    <w:uiPriority w:val="99"/>
    <w:rsid w:val="0079525F"/>
  </w:style>
  <w:style w:type="character" w:customStyle="1" w:styleId="WW8Num5z6">
    <w:name w:val="WW8Num5z6"/>
    <w:uiPriority w:val="99"/>
    <w:rsid w:val="0079525F"/>
  </w:style>
  <w:style w:type="character" w:customStyle="1" w:styleId="WW8Num5z7">
    <w:name w:val="WW8Num5z7"/>
    <w:uiPriority w:val="99"/>
    <w:rsid w:val="0079525F"/>
  </w:style>
  <w:style w:type="character" w:customStyle="1" w:styleId="WW8Num5z8">
    <w:name w:val="WW8Num5z8"/>
    <w:uiPriority w:val="99"/>
    <w:rsid w:val="0079525F"/>
  </w:style>
  <w:style w:type="character" w:customStyle="1" w:styleId="WW8Num6z1">
    <w:name w:val="WW8Num6z1"/>
    <w:uiPriority w:val="99"/>
    <w:rsid w:val="0079525F"/>
  </w:style>
  <w:style w:type="character" w:customStyle="1" w:styleId="WW8Num6z2">
    <w:name w:val="WW8Num6z2"/>
    <w:uiPriority w:val="99"/>
    <w:rsid w:val="0079525F"/>
  </w:style>
  <w:style w:type="character" w:customStyle="1" w:styleId="WW8Num6z3">
    <w:name w:val="WW8Num6z3"/>
    <w:uiPriority w:val="99"/>
    <w:rsid w:val="0079525F"/>
  </w:style>
  <w:style w:type="character" w:customStyle="1" w:styleId="WW8Num6z4">
    <w:name w:val="WW8Num6z4"/>
    <w:uiPriority w:val="99"/>
    <w:rsid w:val="0079525F"/>
  </w:style>
  <w:style w:type="character" w:customStyle="1" w:styleId="WW8Num6z5">
    <w:name w:val="WW8Num6z5"/>
    <w:uiPriority w:val="99"/>
    <w:rsid w:val="0079525F"/>
  </w:style>
  <w:style w:type="character" w:customStyle="1" w:styleId="WW8Num6z6">
    <w:name w:val="WW8Num6z6"/>
    <w:uiPriority w:val="99"/>
    <w:rsid w:val="0079525F"/>
  </w:style>
  <w:style w:type="character" w:customStyle="1" w:styleId="WW8Num6z7">
    <w:name w:val="WW8Num6z7"/>
    <w:uiPriority w:val="99"/>
    <w:rsid w:val="0079525F"/>
  </w:style>
  <w:style w:type="character" w:customStyle="1" w:styleId="WW8Num6z8">
    <w:name w:val="WW8Num6z8"/>
    <w:uiPriority w:val="99"/>
    <w:rsid w:val="0079525F"/>
  </w:style>
  <w:style w:type="character" w:customStyle="1" w:styleId="15">
    <w:name w:val="Основной шрифт абзаца1"/>
    <w:uiPriority w:val="99"/>
    <w:rsid w:val="0079525F"/>
  </w:style>
  <w:style w:type="character" w:customStyle="1" w:styleId="afa">
    <w:name w:val="Маркеры списка"/>
    <w:uiPriority w:val="99"/>
    <w:rsid w:val="0079525F"/>
    <w:rPr>
      <w:rFonts w:ascii="OpenSymbol" w:hAnsi="OpenSymbol" w:cs="OpenSymbol" w:hint="default"/>
    </w:rPr>
  </w:style>
  <w:style w:type="character" w:customStyle="1" w:styleId="afb">
    <w:name w:val="Символ нумерации"/>
    <w:uiPriority w:val="99"/>
    <w:rsid w:val="0079525F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79525F"/>
    <w:pPr>
      <w:pBdr>
        <w:top w:val="single" w:sz="6" w:space="1" w:color="auto"/>
      </w:pBdr>
      <w:spacing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1"/>
    <w:link w:val="z-"/>
    <w:uiPriority w:val="99"/>
    <w:semiHidden/>
    <w:rsid w:val="0079525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c">
    <w:name w:val="Hyperlink"/>
    <w:basedOn w:val="15"/>
    <w:uiPriority w:val="99"/>
    <w:semiHidden/>
    <w:unhideWhenUsed/>
    <w:rsid w:val="0079525F"/>
    <w:rPr>
      <w:color w:val="0000FF"/>
      <w:u w:val="single"/>
    </w:rPr>
  </w:style>
  <w:style w:type="character" w:styleId="afd">
    <w:name w:val="Strong"/>
    <w:basedOn w:val="a1"/>
    <w:uiPriority w:val="99"/>
    <w:qFormat/>
    <w:rsid w:val="0079525F"/>
    <w:rPr>
      <w:b/>
      <w:bCs/>
    </w:rPr>
  </w:style>
  <w:style w:type="paragraph" w:styleId="afe">
    <w:name w:val="List Paragraph"/>
    <w:basedOn w:val="a"/>
    <w:uiPriority w:val="99"/>
    <w:qFormat/>
    <w:rsid w:val="0079525F"/>
    <w:pPr>
      <w:autoSpaceDE w:val="0"/>
      <w:autoSpaceDN w:val="0"/>
      <w:adjustRightInd w:val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3736</Words>
  <Characters>21298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Воропаева</dc:creator>
  <cp:keywords/>
  <dc:description/>
  <cp:lastModifiedBy>Юлия Александровна Воропаева</cp:lastModifiedBy>
  <cp:revision>3</cp:revision>
  <dcterms:created xsi:type="dcterms:W3CDTF">2017-08-08T09:23:00Z</dcterms:created>
  <dcterms:modified xsi:type="dcterms:W3CDTF">2017-08-08T09:23:00Z</dcterms:modified>
</cp:coreProperties>
</file>